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Договор подряда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685800" cy="0"/>
                <wp:effectExtent b="4680" l="0" r="0" t="468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685800" cy="936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-457199</wp:posOffset>
                </wp:positionV>
                <wp:extent cx="571500" cy="0"/>
                <wp:effectExtent b="4680" l="0" r="0" t="468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-457199</wp:posOffset>
                </wp:positionV>
                <wp:extent cx="571500" cy="936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г.__________________________                                                                             ____________________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Индивидуальный предприниматель Фомичёв Александр Борисович, проживающий по адресу: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Костромская область, Чухломской район, с. Судай пл. Советская д.5,кв.3  ОГРНИП 313443318900010, именуемый  в дальнейшем "Подрядчик", с одной стороны, и  гр-н (ка)    ____________________________________ ______________________________________, именуемый в дальнейшем «Заказчик», с другой стороны, заключил настоящий Договор о ниже следующем: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-464" w:hanging="3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1.Предмет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1.Подрядчик обязуется поставить,  строительные материалы комплекта дома и произвести работы по его сборке по адресу: ____________________________________________________________________, а Заказчик принять построенный дом надлежащего качества путем подписания акта приема-сдачи, и полностью оплатить.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2.Сумма договора и порядок расчётов.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2.1. Расчёт общей стоимости, на изготовление, поставку и сборку комплекта дома  по настоящему договору, приводится  в Приложении 1 к настоящему договору и составляет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________________________________________________________________________________рублей.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Оплата производится в три этапа</w:t>
        <w:br w:type="textWrapping"/>
        <w:t xml:space="preserve">2.3. Заказчик выплачивает Подрядчику предоплату в размере  ___%  от суммы оговоренной в пункте 2.1 в момент подписания  настоящего договора, что составляет_________________________________ ________________________________ рублей,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349885</wp:posOffset>
                </wp:positionV>
                <wp:extent cx="0" cy="0"/>
                <wp:effectExtent b="4680" l="4680" r="4680" t="468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349885</wp:posOffset>
                </wp:positionV>
                <wp:extent cx="9360" cy="93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121285</wp:posOffset>
                </wp:positionV>
                <wp:extent cx="1600200" cy="0"/>
                <wp:effectExtent b="4680" l="0" r="0" t="468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121285</wp:posOffset>
                </wp:positionV>
                <wp:extent cx="1600200" cy="936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вторую часть при доставке стройматериалов на участок строительства, что составляет ____________ _______________________________________________рублей, третья часть за работы по установке дома под усадку, выплачивается в день завершения работ по строительству дома, что составляет _________________________________________________________________________________рублей.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2.4.О точной дате поставки комплекта сруба Подрядчик и заказчик договариваются не менее чем за трое суток.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2.5.Общая стоимость работ на период действия договора является фиксированной и   изменению не подлежит.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Если в ходе выполнения Договора по предложению Заказчика будет выявлена необходимость поставки дополнительных строительных материалов и производстве дополнительных работ, стоимость и сроки поставки и оплаты будут пересмотрены и оформлены дополнительным соглашением к Договору, являющимся  его неотъемлемой частью.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3.Сроки и порядок исполнения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Договор вступает в силу с момента его подписания.  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Подрядчик поставляет Заказчику комплект дома (стройматериалы), указанные в приложении № 1 к  настоящему договору не ранее чем ___/____/______ и не позднее чем ___/____/_____.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-7182484</wp:posOffset>
                </wp:positionV>
                <wp:extent cx="0" cy="0"/>
                <wp:effectExtent b="4680" l="4680" r="4680" t="468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-7182484</wp:posOffset>
                </wp:positionV>
                <wp:extent cx="9360" cy="93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3.3 Сборка комплекта дома осуществляется  в течении  ___ дней после поставки стройматериалов.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4.Обязанности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90"/>
        </w:tabs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4.1.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Подрядчик обязуется: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произвести своими силами расчёт количества стройматериалов, согласно схемы (тех. проекта);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доставить материалы, необходимые для строительства дома к месту строительства в сроки указанные в п.3.2 и собрать дом не позднее срока, указанного в п.3.3 настоящего договора по адресу указанному Заказчиком.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обязуется: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*                                                                                                                                                        * обеспечить беспрепятственный подъезд автотранспорта Подрядчика к месту разгрузки;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670560</wp:posOffset>
                </wp:positionV>
                <wp:extent cx="800100" cy="0"/>
                <wp:effectExtent b="4680" l="0" r="0" t="468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670560</wp:posOffset>
                </wp:positionV>
                <wp:extent cx="800100" cy="936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441960</wp:posOffset>
                </wp:positionV>
                <wp:extent cx="2743200" cy="0"/>
                <wp:effectExtent b="4680" l="0" r="0" t="468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441960</wp:posOffset>
                </wp:positionV>
                <wp:extent cx="2743200" cy="936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220980</wp:posOffset>
                </wp:positionV>
                <wp:extent cx="0" cy="0"/>
                <wp:effectExtent b="4680" l="4680" r="4680" t="468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220980</wp:posOffset>
                </wp:positionV>
                <wp:extent cx="9360" cy="93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106679</wp:posOffset>
                </wp:positionV>
                <wp:extent cx="0" cy="0"/>
                <wp:effectExtent b="4680" l="4680" r="4680" t="468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106679</wp:posOffset>
                </wp:positionV>
                <wp:extent cx="9360" cy="93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106679</wp:posOffset>
                </wp:positionV>
                <wp:extent cx="0" cy="0"/>
                <wp:effectExtent b="4680" l="4680" r="4680" t="468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106679</wp:posOffset>
                </wp:positionV>
                <wp:extent cx="9360" cy="93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обеспечить бригаду строителей (3–5 чел) жильем и бытовыми условиями на время строительства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* принять работу надлежащего качества по акту приема-сдачи и уплатить денежные средства в размере и срок, указанные в разделе 2 настоящего договора.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Ответственность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Стороны несут ответственность за неисполнение и за ненадлежащее исполнение настоящего договора в соответствии с действующим законодательством и настоящим договором.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За просрочку платежа Заказчик уплачивает Подрядчику 0.1 % от суммы договора за каждый    день    просрочки.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5.3.За просрочку доставки стройматериалов и увеличения сроков сборки сруба более чем на  день  подрядчик уплачивает заказчику 0.1 % от суммы договора за каждый  день  просрочки.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в случае расторжения Договора по вине\инициативе Заказчика полученная Подрядчиком предоплата не возвращается.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в случае расторжения Договора по вине\инициативе Подрядчика, он обязан возвратить Заказчику все ранее полученные от него денежные средства.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6. Форс-мажор.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6.1.Стороны освобождаются от частичного или полного неисполнения обязательств по настоящему Договору, если это неисполнение явилось следствием обстоятельств непреодолимой  силы, возникших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настоящего Договора в результате событий чрезвычайного характера, которые сторона не могла ни предвидеть, ни предотвратить разумными мерами.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обстоятельствам непреодолимой силы относятся события, на которые участник не может оказать влияния и за возникновение которых он не несёт ответственности, например: землетрясение, наводнение, правительственные постановления или распоряжения государственных органов.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причём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 стоящему Договору и на срок исполнения обязательств.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 Сторона, которая не может из-за обстоятельств непреодолимой силы выполнить обязательства по настоящему Договору, приложит с учётом положений Договора все усилия к тому, чтобы как можно скорее компенсировать последствия невыполнения обязательств.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Переход прав собственности и рисков.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Риск случайной гибели или случайного повреждения стройматериалов\постройки переходит в                     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момент подписания акта приема-сдачи работ.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Право собственности на стройматериалы\постройку от Подрядчика к Заказчику переходит в момент полной оплаты.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Разрешение споров.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Все споры и разногласия, которые могут возникнуть в ходе исполнения настоящего Договора, будут разрешаться сторонами путём переговоров.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В случае невозможности разрешения споров путём переговоров стороны передают их на рассмотрение в суд. Во всём остальном, что не оговорено в Договоре, стороны руководствуются  действующим законодательством РФ. Настоящий Договор оставлен в двух экземплярах, для каждой стороны и имеет равную юридическую силу.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Срок действия договора.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Настоящий Договор вступает в силу с момента подписания и действует до исполнения        сторонами взятых на себя обязанностей, что фиксируется актом сдачи-приемки.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 Гарантийные обязательства.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вправе в ходе выполнения работ осуществлять контроль за их выполнением.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Гарантия  на сооружение дается сроком-12 (двенадцать) месяцев от даты подписания акта: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-на целостность конструкции,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-на протекание кровли (на временные кровли гарантия не распространяется: рубероид или другие аналогичные материалы)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Гарантия на рассыхание, распирание и посинение бревен,  вагонки, доски, бруса не распространяется.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Гарантийные обязательства вступают в силу с момента окончания работ по Договору и не распространяются на ущерб, нанесенный третьими лицами, либо Заказчиком, вследствие изменения проекта и при неправильной эксплуатации сооружения.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10.4. Исполнитель гарантирует устранение выявленных недостатков работы (нарушение целостности конструкции, протекания кровли) в течение одного года со дня сдачи  готового Объекта. Претензии о неполной комплектации дома после  полной сдачи  готового объекта  не принимаются. При нарушении правил эксплуатации гарантия аннулируется. Исполнитель не несет ответственности за недостатки, появившиеся вследствие естественного износа отдельных элементов конструкции и за возможные возникновения дефектов древесины при несоблюдении  правил эксплуатации строения.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                           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 Прочие условия.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 Все дополнения и изменения являются неотъемлемой частью настоящего Договора и имеют юридическую силу, если они совершены в письменной форме и подписаны сторонами настоящего Договора.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11.2. Настоящий Договор составлен в простой письменной форме, прочитан и подписан в двух экземплярах, по одному для каждой из сторон, имеющих равную силу.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 Адреса и реквизиты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Подрядчик: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Индивидуальный предприниматель Фомичёв Александр Борисович, проживающий по адресу: Костромская область, Чухломской район, с.Судай,пл.Советская д.5,кв.3 ОГРНИП 313443318900010; телефон:    +7(905)-153-22-40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Заказчик: _______________________________________________________________________________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Паспорт: _______________________________________________________________________________ 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попрописке:____________________________________________________________________________________________________________________________________________________________________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(по прописке)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Подписи сторон: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ПОДРЯДЧИК:</w:t>
        <w:tab/>
        <w:t xml:space="preserve">ЗАКАЗЧИК: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165735</wp:posOffset>
                </wp:positionV>
                <wp:extent cx="0" cy="0"/>
                <wp:effectExtent b="4680" l="4680" r="4680" t="468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165735</wp:posOffset>
                </wp:positionV>
                <wp:extent cx="9360" cy="93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___________   / Фомичёв А.Б.                                            ______________/____________________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Приложение №1 к Договору подряда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0" cy="0"/>
                <wp:effectExtent b="4680" l="4680" r="4680" t="468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9360" cy="93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0" cy="0"/>
                <wp:effectExtent b="4680" l="4680" r="4680" t="468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9360" cy="936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571500" cy="0"/>
                <wp:effectExtent b="4680" l="0" r="0" t="468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571500" cy="936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211455</wp:posOffset>
                </wp:positionV>
                <wp:extent cx="1371600" cy="0"/>
                <wp:effectExtent b="4680" l="0" r="0" t="468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211455</wp:posOffset>
                </wp:positionV>
                <wp:extent cx="1371600" cy="936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 из ______________________________________________мм естественной влажности  по проекту ______________________________________________________________________________________ 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Высота 1-го этажа —  _____________м(от балки пола, до балки потолка)  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Высота 2-го этажа — _______________м(от балки перекрытия первого этажа,до перекрытия 2-го этажа.  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Наружные стены —  __________________________________ 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Фронтоны — _____________________________________________________;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Перегородки 1-го этажа — ___________________________________________________;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Перегородки 2-го этажа —____________________________________________________;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Балки пола 1-го этажа  — ______________________________________________________;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Балки-перекрытия 1-го этажа — ________________________________________________;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Балки-перекрытия 2-го этажа —________________________________________________;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Стропильная система — брус __________________________________________________;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Обрешетка — доска обрезная 25х150 мм;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Расходные материалы: утеплитель, деревянные нагеля, гвозди, скобы, рубероид на гидроизоляцию и кровлю.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Соединение углов в ________________________________________________________;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.услов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Подрядчик :Фомичёв А.Б./__________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              Заказчик _____________/___________________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Приложение №2 к Договору подряда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0" cy="0"/>
                <wp:effectExtent b="4680" l="4680" r="4680" t="468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9360" cy="936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0" cy="0"/>
                <wp:effectExtent b="4680" l="4680" r="4680" t="468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9360" cy="936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571500" cy="0"/>
                <wp:effectExtent b="4680" l="0" r="0" t="468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571500" cy="936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211455</wp:posOffset>
                </wp:positionV>
                <wp:extent cx="1371600" cy="0"/>
                <wp:effectExtent b="4680" l="0" r="0" t="468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211455</wp:posOffset>
                </wp:positionV>
                <wp:extent cx="1371600" cy="936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приема-передачи.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 ___________________ 202__  года.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Я, Фомичёв А.Б, передал сруб дома, построенного в соответствии с договором №_____ от _____________________202__   года, расположенный по адресу: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2d25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                                      Заказчик: ________________________принял его в комплектации, представленной в приложении № 1 к Договору подряда от ____________________________202__г.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полностью исполнили обязательства по договору. Претензий по комплектности, качеству работ и финансовым расчетам не  имеется.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Подрядчик 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Фомичёв А.Б..                     Заказчик _____________/___________________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40" w:left="900" w:right="4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2" Type="http://schemas.openxmlformats.org/officeDocument/2006/relationships/image" Target="media/image17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